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E483" w14:textId="31699585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Публичная оферта Общества с ограниченной ответственностью «ЗУМА». № оферты: 1. Дата размещения оферты: 01.0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B231C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B231C">
        <w:rPr>
          <w:rFonts w:ascii="Times New Roman" w:hAnsi="Times New Roman" w:cs="Times New Roman"/>
          <w:sz w:val="18"/>
          <w:szCs w:val="18"/>
        </w:rPr>
        <w:t>г. Оферта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адресована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физическим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лицам.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Содержит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все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существенные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условия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смешанного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приобретении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комплекса</w:t>
      </w:r>
    </w:p>
    <w:p w14:paraId="4725301C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«АВТО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АЛЬЯНС».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Все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права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защищены.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Информация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раздел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12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оферты.</w:t>
      </w:r>
    </w:p>
    <w:p w14:paraId="78B376B0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7DD39F2" w14:textId="77777777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ТЕРМИНЫ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И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ОПРЕДЕЛЕНИЯ:</w:t>
      </w:r>
    </w:p>
    <w:p w14:paraId="1D04C412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5AE2A122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–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лицо,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совершившее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акцепт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настоящей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оферты.</w:t>
      </w:r>
    </w:p>
    <w:p w14:paraId="434C70D7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– ООО «ЗУМА». Обладатель исключительных прав на результаты интеллектуальной деятельности, являющиеся компонентами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комплекса «АВТО АЛЬЯНС».</w:t>
      </w:r>
    </w:p>
    <w:p w14:paraId="6691B9A0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Комплекс «АВТО АЛЬЯНС» - совокупность приобретенных Клиентом услуг, прав требования, исключительных прав на объекты интеллектуальной деятельности Компании: web-сервисов (программ для ЭВМ), графических, видео и текстовых материалов</w:t>
      </w:r>
      <w:r w:rsidRPr="00AB231C">
        <w:rPr>
          <w:rFonts w:ascii="Times New Roman" w:hAnsi="Times New Roman" w:cs="Times New Roman"/>
          <w:sz w:val="18"/>
          <w:szCs w:val="18"/>
        </w:rPr>
        <w:t>, опционных договоров, опционов на договор. Формируется с учетом пожеланий Клиента, его потребностей. Комплекс может состоять из 1 и более компонентов.</w:t>
      </w:r>
    </w:p>
    <w:p w14:paraId="7F8B20F0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Купонный платеж - платеж, уплачиваемый за право заявить требование Партнеру о заключении договора о прио</w:t>
      </w:r>
      <w:r w:rsidRPr="00AB231C">
        <w:rPr>
          <w:rFonts w:ascii="Times New Roman" w:hAnsi="Times New Roman" w:cs="Times New Roman"/>
          <w:sz w:val="18"/>
          <w:szCs w:val="18"/>
        </w:rPr>
        <w:t>бретении товаров и услуг по фиксированной цене.</w:t>
      </w:r>
    </w:p>
    <w:p w14:paraId="177B9405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Личный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кабинет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-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особый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раздел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сайта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доступ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которому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осуществляется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логину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паролю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указанным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 Сертификате Клиента.</w:t>
      </w:r>
    </w:p>
    <w:p w14:paraId="7AEA4EF7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Опционное предложение (так же купонное предложение) –</w:t>
      </w:r>
      <w:r w:rsidRPr="00AB231C">
        <w:rPr>
          <w:rFonts w:ascii="Times New Roman" w:hAnsi="Times New Roman" w:cs="Times New Roman"/>
          <w:sz w:val="18"/>
          <w:szCs w:val="18"/>
        </w:rPr>
        <w:t xml:space="preserve"> предоставленное Клиенту право заключить договор(ы) с Партнерами Компании, на условиях, предусмотренных разделом 6 оферты.</w:t>
      </w:r>
    </w:p>
    <w:p w14:paraId="09E4610E" w14:textId="3B81994F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Партнер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–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организации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индивидуальные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предприниматели,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реализующие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товары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фиксированным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ценам. Сертификат – выда</w:t>
      </w:r>
      <w:r w:rsidRPr="00AB231C">
        <w:rPr>
          <w:rFonts w:ascii="Times New Roman" w:hAnsi="Times New Roman" w:cs="Times New Roman"/>
          <w:sz w:val="18"/>
          <w:szCs w:val="18"/>
        </w:rPr>
        <w:t>ваемый Клиенту идентификационный материальный (бумажный) или виртуальный носитель, обеспечивающий и подтверждающий доступ Клиента к комплексу «АВТО АЛЬЯНС», в т.ч. юридическим услугам Компании. Содержит уникальные логин и пароль Клиента.</w:t>
      </w:r>
    </w:p>
    <w:p w14:paraId="75E34C21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60FCA7E1" w14:textId="759A4CCF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460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ОСНОВНЫЕ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ПОЛОЖЕНИЯ</w:t>
      </w:r>
    </w:p>
    <w:p w14:paraId="57C14C50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Лицо, совершившее акцепт настоящей оферты заключает с Компанией смешанный договор о приобретении компонентов Комплекса «АВТО АЛЬЯНС». Компоненты смешанного договора о приобретении Комплекса «АВТО АЛЬЯНС»: договор об оказании услуг (раздел 5 оферты), опци</w:t>
      </w:r>
      <w:r w:rsidRPr="00AB231C">
        <w:rPr>
          <w:rFonts w:ascii="Times New Roman" w:hAnsi="Times New Roman" w:cs="Times New Roman"/>
          <w:sz w:val="18"/>
          <w:szCs w:val="18"/>
        </w:rPr>
        <w:t>оны на договор (раздел 6 настоящей оферты), лицензионное соглашение (раздел 7 настоящей оферты), опционные договоры (раздел 8 настоящей оферты).</w:t>
      </w:r>
    </w:p>
    <w:p w14:paraId="2D997048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Способ присоединения к оферте (совершения акцепта оферты) Компании: оплата Комплекса, подписание Сертификата </w:t>
      </w:r>
      <w:r w:rsidRPr="00AB231C">
        <w:rPr>
          <w:rFonts w:ascii="Times New Roman" w:hAnsi="Times New Roman" w:cs="Times New Roman"/>
          <w:sz w:val="18"/>
          <w:szCs w:val="18"/>
        </w:rPr>
        <w:t xml:space="preserve">/ </w:t>
      </w:r>
      <w:r w:rsidRPr="00AB231C">
        <w:rPr>
          <w:rFonts w:ascii="Times New Roman" w:hAnsi="Times New Roman" w:cs="Times New Roman"/>
          <w:sz w:val="18"/>
          <w:szCs w:val="18"/>
        </w:rPr>
        <w:t>Оферты, иные конклюдентные действия.</w:t>
      </w:r>
    </w:p>
    <w:p w14:paraId="72753E1D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Срок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действия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(сертификата)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составляет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1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года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7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лет,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указывается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Сертификате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Клиента.</w:t>
      </w:r>
    </w:p>
    <w:p w14:paraId="16DCD513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30E6FB2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обеспечивает единообразие стоимости компонентов и точное указание цены компонентов, путем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указания названия компонента, стоимости компонента и единицы. измерения компонента в соответствующем Сертификате.</w:t>
      </w:r>
    </w:p>
    <w:p w14:paraId="283E5C1E" w14:textId="367F8CAD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Экономическое обоснование стоимости компонентов произведено Компанией путем сопоставления затрат Компании на оказание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весь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>рок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действия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сертификата,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расходов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созданию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поддержанию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специального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софта (интернет-сайта</w:t>
      </w:r>
      <w:r w:rsidRPr="00AB231C">
        <w:rPr>
          <w:rFonts w:ascii="Times New Roman" w:hAnsi="Times New Roman" w:cs="Times New Roman"/>
          <w:sz w:val="18"/>
          <w:szCs w:val="18"/>
        </w:rPr>
        <w:t>, программных средств, сервисов), привлечение третьих лиц, для оказания услуг, анализа покупательской возможности потенциальных Клиентов Компании.</w:t>
      </w:r>
    </w:p>
    <w:p w14:paraId="0DB86EBC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45F04BCE" w14:textId="4C9AAF0D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55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АКТИВАЦИЯ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И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ДОСТУП</w:t>
      </w:r>
    </w:p>
    <w:p w14:paraId="2E98EDC9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Сертификат не требует активации Клиентом. Юридические услуги и все элементы комплекса доступны Клиенту сразу после акцепта Оферты.</w:t>
      </w:r>
    </w:p>
    <w:p w14:paraId="298E2324" w14:textId="0BF1E3D1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Доступ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юридическим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услугам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осуществляется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порядке,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предусмотренном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5.2.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настоящей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оферты.</w:t>
      </w:r>
    </w:p>
    <w:p w14:paraId="4CE6DF3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Доступ к компонентам Комплекса «АВТО АЛЬЯНС» осуществляется посредством обращения к личному кабинету на сайте Компании autoalliance.group. Доступ в личный кабинет осуществляется посредством указанных в сертификате Клиента логина и пароля.</w:t>
      </w:r>
    </w:p>
    <w:p w14:paraId="500E113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После акцепта нас</w:t>
      </w:r>
      <w:r w:rsidRPr="00AB231C">
        <w:rPr>
          <w:rFonts w:ascii="Times New Roman" w:hAnsi="Times New Roman" w:cs="Times New Roman"/>
          <w:sz w:val="18"/>
          <w:szCs w:val="18"/>
        </w:rPr>
        <w:t>тоящей оферты, Компания вправе направить Клиенту, на указанный им в Сертификате адрес электронной почты, письмо, содержащее ссылки-доступы к компонентам Комплекса «АВТО АЛЬЯНС». Письмо может содержать дополнительную информацию о работе компонентов. Компани</w:t>
      </w:r>
      <w:r w:rsidRPr="00AB231C">
        <w:rPr>
          <w:rFonts w:ascii="Times New Roman" w:hAnsi="Times New Roman" w:cs="Times New Roman"/>
          <w:sz w:val="18"/>
          <w:szCs w:val="18"/>
        </w:rPr>
        <w:t>я считается предоставившей информацию в момент направления письма на электронную почту, совершения звонка указанную в Сертификате.</w:t>
      </w:r>
    </w:p>
    <w:p w14:paraId="46B7CC84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несет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риск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сообщения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недостоверных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сведений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его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электронной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почте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или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номере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телефона.</w:t>
      </w:r>
    </w:p>
    <w:p w14:paraId="142DB3C1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B7702E9" w14:textId="230CA1F4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50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ПРАВА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И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ОБЯЗАННОСТИ</w:t>
      </w:r>
    </w:p>
    <w:p w14:paraId="2FB78D6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Клиент, до совершения акцепта настоящей оферты, должен ознакомиться с ее текстом, оценить объем передаваемых ему прав и предоставляемых услуг.</w:t>
      </w:r>
    </w:p>
    <w:p w14:paraId="2FB832FC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Клиент, при обращении в Компанию должен формулировать свой запрос в форме, позволяющей определить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суть вопроса, предоставить запрошенные представителем Компании документы и информацию.</w:t>
      </w:r>
    </w:p>
    <w:p w14:paraId="4888B87A" w14:textId="36ADC144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имеет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право: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привлекать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для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осуществления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своей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деятельности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другие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юридические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и/или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физические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лица в соответствии с действующим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законодательством РФ без согласия Клиента; передавать свои права и обязанности, уступать долг третьим лицам без согласия Клиента.</w:t>
      </w:r>
    </w:p>
    <w:p w14:paraId="42DC2D50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3D8DE05D" w14:textId="67E8A0B6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141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ТАРИФИКАЦИЯ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«АВТО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АЛЬЯНС»</w:t>
      </w:r>
    </w:p>
    <w:p w14:paraId="06E52030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юридических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составляет: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600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рублей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весь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период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действия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сертификата,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услови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приобретения иных компонентов. В ином случае стоимость юридических услуг указывается в Сертификате.</w:t>
      </w:r>
    </w:p>
    <w:p w14:paraId="1F108118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Стоимость опционного предложения (купонного предложения) составляет: 200 рублей за 1 опционное (купонное) </w:t>
      </w:r>
      <w:r w:rsidRPr="00AB231C">
        <w:rPr>
          <w:rFonts w:ascii="Times New Roman" w:hAnsi="Times New Roman" w:cs="Times New Roman"/>
          <w:sz w:val="18"/>
          <w:szCs w:val="18"/>
        </w:rPr>
        <w:t>предложение.</w:t>
      </w:r>
    </w:p>
    <w:p w14:paraId="307C922E" w14:textId="68789BEF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электронного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экземпляра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</w:t>
      </w:r>
      <w:r w:rsidRPr="00AB231C">
        <w:rPr>
          <w:rFonts w:ascii="Times New Roman" w:hAnsi="Times New Roman" w:cs="Times New Roman"/>
          <w:sz w:val="18"/>
          <w:szCs w:val="18"/>
        </w:rPr>
        <w:t>ниги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составляет: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5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000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рублей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один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экземпляр.</w:t>
      </w:r>
    </w:p>
    <w:p w14:paraId="3600A9D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web-сервиса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«Юридический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помощник»: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15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000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рублей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сервис.</w:t>
      </w:r>
    </w:p>
    <w:p w14:paraId="20DDDB39" w14:textId="0107F974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web-сервиса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«Социальный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помощник»: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25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000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рублей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сервис.</w:t>
      </w:r>
    </w:p>
    <w:p w14:paraId="7A2FD78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электронного ключа доступа к информационно-обучающему курсу по управления транспортным средством и правилам ПДД (кат. «А», «B», «M»): 20 000 рублей за курс.</w:t>
      </w:r>
    </w:p>
    <w:p w14:paraId="186C03E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Размер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платежа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опционному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(раздел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8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оферты)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составляет: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40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000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руб</w:t>
      </w:r>
      <w:r w:rsidRPr="00AB231C">
        <w:rPr>
          <w:rFonts w:ascii="Times New Roman" w:hAnsi="Times New Roman" w:cs="Times New Roman"/>
          <w:sz w:val="18"/>
          <w:szCs w:val="18"/>
        </w:rPr>
        <w:t>лей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малый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опционный договор;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80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000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рублей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полный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договор;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стоимость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платежа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опционному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«ГУАРД» указывается в Сертификате Клиента.</w:t>
      </w:r>
    </w:p>
    <w:p w14:paraId="02DE6EB1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составляет сумму менее или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равную 200 рублей, в зависимости </w:t>
      </w:r>
      <w:r w:rsidRPr="00AB231C">
        <w:rPr>
          <w:rFonts w:ascii="Times New Roman" w:hAnsi="Times New Roman" w:cs="Times New Roman"/>
          <w:sz w:val="18"/>
          <w:szCs w:val="18"/>
        </w:rPr>
        <w:lastRenderedPageBreak/>
        <w:t>от количества компонентов.</w:t>
      </w:r>
    </w:p>
    <w:p w14:paraId="2A493180" w14:textId="29F99662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Комплекса «АВТО АЛЬЯНС» формируется путем сложения стоимости компонентов, подключения личного кабинета. Не облагается НДС. Итоговая стоимость компонентов Комплекса указывается в Сертифи</w:t>
      </w:r>
      <w:r w:rsidRPr="00AB231C">
        <w:rPr>
          <w:rFonts w:ascii="Times New Roman" w:hAnsi="Times New Roman" w:cs="Times New Roman"/>
          <w:sz w:val="18"/>
          <w:szCs w:val="18"/>
        </w:rPr>
        <w:t>кате Клиента.</w:t>
      </w:r>
    </w:p>
    <w:p w14:paraId="670AECC4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025D959D" w14:textId="58D2CD7D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709"/>
          <w:tab w:val="left" w:pos="4484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ЮРИДИЧЕСКИЕ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УСЛУГИ.</w:t>
      </w:r>
    </w:p>
    <w:p w14:paraId="5B414F72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своими силами и силами третьих лиц, по требованию Клиента, оказывает ему юридические услуги: устные и письменные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консультации;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создание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проверка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документов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включая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договоры,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соглашения,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письма,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судебны</w:t>
      </w:r>
      <w:r w:rsidRPr="00AB231C">
        <w:rPr>
          <w:rFonts w:ascii="Times New Roman" w:hAnsi="Times New Roman" w:cs="Times New Roman"/>
          <w:sz w:val="18"/>
          <w:szCs w:val="18"/>
        </w:rPr>
        <w:t>е документы: исковые заявления, частные, апелляционные, кассационные жалобы, отзывы, возражения и т.д.; оценка судебной перспективы спора Клиента; звонок от имени Клиента; документальное сопровождение сделок Клиента.</w:t>
      </w:r>
    </w:p>
    <w:p w14:paraId="7391B71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вправе получать юридические услу</w:t>
      </w:r>
      <w:r w:rsidRPr="00AB231C">
        <w:rPr>
          <w:rFonts w:ascii="Times New Roman" w:hAnsi="Times New Roman" w:cs="Times New Roman"/>
          <w:sz w:val="18"/>
          <w:szCs w:val="18"/>
        </w:rPr>
        <w:t xml:space="preserve">ги: посредством обращения на электронную почту </w:t>
      </w:r>
      <w:hyperlink r:id="rId5">
        <w:r w:rsidRPr="00AB231C">
          <w:rPr>
            <w:rFonts w:ascii="Times New Roman" w:hAnsi="Times New Roman" w:cs="Times New Roman"/>
            <w:sz w:val="18"/>
            <w:szCs w:val="18"/>
          </w:rPr>
          <w:t>client@autoalliance.group;</w:t>
        </w:r>
      </w:hyperlink>
      <w:r w:rsidRPr="00AB231C">
        <w:rPr>
          <w:rFonts w:ascii="Times New Roman" w:hAnsi="Times New Roman" w:cs="Times New Roman"/>
          <w:sz w:val="18"/>
          <w:szCs w:val="18"/>
        </w:rPr>
        <w:t xml:space="preserve"> посредством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обращения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колл-центр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телефону: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8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(800)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600-81-68,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использования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специального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веб- сервиса Компании.</w:t>
      </w:r>
    </w:p>
    <w:p w14:paraId="2F5F64E3" w14:textId="4E97870A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Юрид</w:t>
      </w:r>
      <w:r w:rsidRPr="00AB231C">
        <w:rPr>
          <w:rFonts w:ascii="Times New Roman" w:hAnsi="Times New Roman" w:cs="Times New Roman"/>
          <w:sz w:val="18"/>
          <w:szCs w:val="18"/>
        </w:rPr>
        <w:t>ические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услуги,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просьбе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могут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быть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оказаны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его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близким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родственниками.</w:t>
      </w:r>
    </w:p>
    <w:p w14:paraId="2896657D" w14:textId="4EB72850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Личность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лица,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получающего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юридическую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услугу,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должна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быть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идентифицирована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Компанией.</w:t>
      </w:r>
    </w:p>
    <w:p w14:paraId="2CC025B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Сроки оказания юридических услуг (за исключением консультаций): разумный срок 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момента обращения Клиента. Средний срок оказания услуги: 24 часа с момента обращения в рабочий день; 48 часов в выходные и праздничные дни. Срок изготовления документов: 2 рабочих дня с даты обращения. Услуги оказываются с учетом загруженности специалисто</w:t>
      </w:r>
      <w:r w:rsidRPr="00AB231C">
        <w:rPr>
          <w:rFonts w:ascii="Times New Roman" w:hAnsi="Times New Roman" w:cs="Times New Roman"/>
          <w:sz w:val="18"/>
          <w:szCs w:val="18"/>
        </w:rPr>
        <w:t>в Компании.</w:t>
      </w:r>
    </w:p>
    <w:p w14:paraId="5B162C99" w14:textId="6EE9A5D0" w:rsidR="009B73FB" w:rsidRPr="00CF3550" w:rsidRDefault="009B73FB" w:rsidP="00C8675B">
      <w:pPr>
        <w:pStyle w:val="a4"/>
        <w:numPr>
          <w:ilvl w:val="1"/>
          <w:numId w:val="1"/>
        </w:numPr>
        <w:tabs>
          <w:tab w:val="left" w:pos="567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Юридические услуги оказываются по правилам абонементного договора (ст. 429.4 ГК РФ)5.7. Лимиты предоставления юридических услуг: устные консультации – не более 5 в день; письменные консультации – 1 в день; создание и проверка документов – 5 в месяц; оценка судебной перспективы – 5 в месяц; звонок от имени Клиента – </w:t>
      </w:r>
      <w:r w:rsidR="00C8675B">
        <w:rPr>
          <w:rFonts w:ascii="Times New Roman" w:hAnsi="Times New Roman" w:cs="Times New Roman"/>
          <w:sz w:val="18"/>
          <w:szCs w:val="18"/>
        </w:rPr>
        <w:t>1</w:t>
      </w:r>
      <w:r w:rsidRPr="00CF3550">
        <w:rPr>
          <w:rFonts w:ascii="Times New Roman" w:hAnsi="Times New Roman" w:cs="Times New Roman"/>
          <w:sz w:val="18"/>
          <w:szCs w:val="18"/>
        </w:rPr>
        <w:t xml:space="preserve"> в месяц; сопровождение сделок клиента – 1 в месяц; определение услуг: консультации - совет, даваемый специалистом по какому-либо вопросу; создание и проверка документов – процесс изготовления документа в соответствии с требованиями закона и Клиента или проверка такого документа; оценка судебной перспективы – совет специалиста относительно разрешения спора, стороной которого является Клиент, прогноз судебного решения спора; звонок от имени Клиента – звонок сотрудника компании / привлеченного третьего лица любому лицу с целью защиты интересов Клиента; документальное сопровождение сделок клиента – совокупность действия (консультация, звонок от имени клиента, составление документов) в объеме, достаточном для совершения сделки Клиента. </w:t>
      </w:r>
      <w:r w:rsidRPr="00CF3550">
        <w:rPr>
          <w:rFonts w:ascii="Times New Roman" w:eastAsia="Times New Roman" w:hAnsi="Times New Roman" w:cs="Times New Roman"/>
          <w:kern w:val="36"/>
          <w:sz w:val="18"/>
          <w:szCs w:val="18"/>
        </w:rPr>
        <w:t>Совокупное количество оказываемых Компанией юридических услуг по обращениям Клиента, не может превышать 15 (пятнадцати) услуг любого вида, в течение всего срока действия Сертификата.</w:t>
      </w:r>
    </w:p>
    <w:p w14:paraId="7CB9C8AA" w14:textId="77777777" w:rsidR="009B73FB" w:rsidRPr="00CF3550" w:rsidRDefault="009B73FB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Ограничения предоставления услуг: услуги не предоставляются против Компании, ее агентов, партнеров. Ограничение распространяется на все услуги, указанные в настоящей оферте.</w:t>
      </w:r>
    </w:p>
    <w:p w14:paraId="7E540EDA" w14:textId="77777777" w:rsidR="009B73FB" w:rsidRPr="00CF3550" w:rsidRDefault="009B73FB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- Юридические услуги в рамках сертификата не предоставляются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79CAAD04" w14:textId="35FB2831" w:rsidR="009B73FB" w:rsidRDefault="009B73FB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- 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право, включая Налоговое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собственности, Банкротство физических и юридических лиц, сопровождение исполнительного производства вне зависимости от того, является Клиент Взыскателем или должником.</w:t>
      </w:r>
    </w:p>
    <w:p w14:paraId="7F41B19E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14:paraId="30E44ACE" w14:textId="231D71AE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3396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ОПЦИОНЫ.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(купонное/опционное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предложение)</w:t>
      </w:r>
    </w:p>
    <w:p w14:paraId="411690DC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предоставляет Клиенту право заключить один или несколько договоров с Партнерами Компании на приобретение товаров и услуг по фиксированным ценам Партнеров, сохраняющимся на протяжении всего периода действия Сертификата или предложени</w:t>
      </w:r>
      <w:r w:rsidRPr="00AB231C">
        <w:rPr>
          <w:rFonts w:ascii="Times New Roman" w:hAnsi="Times New Roman" w:cs="Times New Roman"/>
          <w:sz w:val="18"/>
          <w:szCs w:val="18"/>
        </w:rPr>
        <w:t>я Партнера. Полный перечень предложений размещен на сайте Компании и в личном кабинете Клиента.</w:t>
      </w:r>
    </w:p>
    <w:p w14:paraId="19C0217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За право заявить требование Партнерам о заключении договора о приобретении товаров и услуг, Клиент совершает в пользу Компании купонный платеж. Размер платежа р</w:t>
      </w:r>
      <w:r w:rsidRPr="00AB231C">
        <w:rPr>
          <w:rFonts w:ascii="Times New Roman" w:hAnsi="Times New Roman" w:cs="Times New Roman"/>
          <w:sz w:val="18"/>
          <w:szCs w:val="18"/>
        </w:rPr>
        <w:t>ассчитывается в соответствии с разделом 4 настоящей оферты.</w:t>
      </w:r>
    </w:p>
    <w:p w14:paraId="7AD0880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обязательство, предусмотренное настоящим разделом оферты, 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момент предоставления Клиенту доступа к разделу сайта Компании, содержащего опционные (купонные) предложения.</w:t>
      </w:r>
    </w:p>
    <w:p w14:paraId="2CFF5E6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Клиент вправе использовать купонное предложение в течение всего срока действия Сертификата, но в пределах срока действия предложения, если такой </w:t>
      </w:r>
      <w:r w:rsidRPr="00AB231C">
        <w:rPr>
          <w:rFonts w:ascii="Times New Roman" w:hAnsi="Times New Roman" w:cs="Times New Roman"/>
          <w:sz w:val="18"/>
          <w:szCs w:val="18"/>
        </w:rPr>
        <w:t>срок был установлен Партнером.</w:t>
      </w:r>
    </w:p>
    <w:p w14:paraId="5BD5FBAC" w14:textId="583CE042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Купонное предложение (опционное предложение) предоставляет возможность Клиенту приобретать товары и услуги Партнеров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выгодой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90%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сравнению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обычной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ценой,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установленной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Партнером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купонные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товары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 услуги. Компания вправе обновлять купонные предложения.</w:t>
      </w:r>
    </w:p>
    <w:p w14:paraId="327433B2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0F3DC8CD" w14:textId="5EA3EEC1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37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ИСКЛЮЧИТЕЛЬНЫЕ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ПРАВА</w:t>
      </w:r>
    </w:p>
    <w:p w14:paraId="504D13DF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Компания обладает исключительными правами на результаты интеллектуальной деятельности, указанные в настоящей </w:t>
      </w:r>
      <w:r w:rsidRPr="00AB231C">
        <w:rPr>
          <w:rFonts w:ascii="Times New Roman" w:hAnsi="Times New Roman" w:cs="Times New Roman"/>
          <w:sz w:val="18"/>
          <w:szCs w:val="18"/>
        </w:rPr>
        <w:t>оферте.</w:t>
      </w:r>
    </w:p>
    <w:p w14:paraId="38004314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предоставляет Клиенту право использовать результат</w:t>
      </w:r>
      <w:r w:rsidRPr="00AB231C">
        <w:rPr>
          <w:rFonts w:ascii="Times New Roman" w:hAnsi="Times New Roman" w:cs="Times New Roman"/>
          <w:sz w:val="18"/>
          <w:szCs w:val="18"/>
        </w:rPr>
        <w:t>ы интеллектуальной деятельности в предусмотренных настоящей Офертой и Сертификатом Клиента пределах. Доступ к компонентам (web-сервисам, текстовым, графическим, видео материалам, курсам) осуществляется посредством любого технического устройства, обеспечива</w:t>
      </w:r>
      <w:r w:rsidRPr="00AB231C">
        <w:rPr>
          <w:rFonts w:ascii="Times New Roman" w:hAnsi="Times New Roman" w:cs="Times New Roman"/>
          <w:sz w:val="18"/>
          <w:szCs w:val="18"/>
        </w:rPr>
        <w:t>ющего доступ Клиента в сеть «Интернет» и воспроизведения видео, изображения, текста. Клиент вправе ознакомиться с компонентами, до их приобретения, используя тестовые логин и пароль на сайте Компании.</w:t>
      </w:r>
    </w:p>
    <w:p w14:paraId="71412724" w14:textId="6E3DE9BD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приобретаемых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компонентов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рассчитыва</w:t>
      </w:r>
      <w:r w:rsidRPr="00AB231C">
        <w:rPr>
          <w:rFonts w:ascii="Times New Roman" w:hAnsi="Times New Roman" w:cs="Times New Roman"/>
          <w:sz w:val="18"/>
          <w:szCs w:val="18"/>
        </w:rPr>
        <w:t>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соответствии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разделом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4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настоящей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оферты.</w:t>
      </w:r>
    </w:p>
    <w:p w14:paraId="6B8785C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вправе использовать материалы и сервисы в коммерческих целях. Объем передаваемых прав: использование, копирование на техническое устройство, принадлежащее Клиенту при наличии технической возможност</w:t>
      </w:r>
      <w:r w:rsidRPr="00AB231C">
        <w:rPr>
          <w:rFonts w:ascii="Times New Roman" w:hAnsi="Times New Roman" w:cs="Times New Roman"/>
          <w:sz w:val="18"/>
          <w:szCs w:val="18"/>
        </w:rPr>
        <w:t>и. Территория использования: весь мир. Срок использования: в пределах действия Сертификата, если иное не установлено для компонента настоящей офертой.</w:t>
      </w:r>
    </w:p>
    <w:p w14:paraId="1802F4A9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Доступ к компонентам осуществляется посредством обращения в личный кабинет, расположенный на сайте Компании, посредством приложения, устанавливаемого на мобильные телефоны Клиента.</w:t>
      </w:r>
    </w:p>
    <w:p w14:paraId="4470BA61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Информация о товарных и потребительских свойствах программных средств, в об</w:t>
      </w:r>
      <w:r w:rsidRPr="00AB231C">
        <w:rPr>
          <w:rFonts w:ascii="Times New Roman" w:hAnsi="Times New Roman" w:cs="Times New Roman"/>
          <w:sz w:val="18"/>
          <w:szCs w:val="18"/>
        </w:rPr>
        <w:t>язательном порядке доводимая до Клиента, содержится в Сертификате или приложении к нему.</w:t>
      </w:r>
    </w:p>
    <w:p w14:paraId="33AB03E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считается исполнившей свое обязательство в момент предоставления Клиенту доступа к разделу сайта Компании, содержащего соответствующий компонент. Доступ может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быть предоставлен любым из следующих способов: посредством передачи </w:t>
      </w:r>
      <w:r w:rsidRPr="00AB231C">
        <w:rPr>
          <w:rFonts w:ascii="Times New Roman" w:hAnsi="Times New Roman" w:cs="Times New Roman"/>
          <w:sz w:val="18"/>
          <w:szCs w:val="18"/>
        </w:rPr>
        <w:lastRenderedPageBreak/>
        <w:t>Клиенту Сертификата; sms-аутентификации; направления письма на электронную почту Клиента.</w:t>
      </w:r>
    </w:p>
    <w:p w14:paraId="42C1F855" w14:textId="77777777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AB231C">
        <w:rPr>
          <w:rFonts w:ascii="Times New Roman" w:hAnsi="Times New Roman" w:cs="Times New Roman"/>
          <w:b w:val="0"/>
          <w:sz w:val="18"/>
          <w:szCs w:val="18"/>
        </w:rPr>
        <w:t>КОМПОНЕНТЫ:</w:t>
      </w:r>
    </w:p>
    <w:p w14:paraId="2660A3EE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4680316" w14:textId="2624788E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WEB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СЕРВИС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«Юридический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помощник».</w:t>
      </w:r>
    </w:p>
    <w:p w14:paraId="654B47FE" w14:textId="6031A4F8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оплаченном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объеме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предоставляется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доступ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WEB-сервису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(программному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средству)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«Юридический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помощник»: представляющим собой совокупность сервисов: онлайн-чат с юристом компании; сервисы проверки взыскиваемой задолженности, наличия штрафов. Сервис возможно использовать как п</w:t>
      </w:r>
      <w:r w:rsidRPr="00AB231C">
        <w:rPr>
          <w:rFonts w:ascii="Times New Roman" w:hAnsi="Times New Roman" w:cs="Times New Roman"/>
          <w:sz w:val="18"/>
          <w:szCs w:val="18"/>
        </w:rPr>
        <w:t>осредством обращения в личный кабинет Клиента на сайте Компании, так и путем использования мобильного приложения Компании. Установка приложение производится посредством обращения на сайт Компании. Стоимость сервиса указана в разделе 4 оферты.</w:t>
      </w:r>
    </w:p>
    <w:p w14:paraId="6B929F93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4B732D3" w14:textId="7300B04D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WEB – СЕРВИС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«Социальный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помощник».</w:t>
      </w:r>
    </w:p>
    <w:p w14:paraId="232581F9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WEB-сервису (программному средству) «Социальный помощник»: представляющим собой совокупность сервисов: автоматически определяющих какие льготы и выплаты доступны Клиенту, порядок и способы их получени</w:t>
      </w:r>
      <w:r w:rsidRPr="00AB231C">
        <w:rPr>
          <w:rFonts w:ascii="Times New Roman" w:hAnsi="Times New Roman" w:cs="Times New Roman"/>
          <w:sz w:val="18"/>
          <w:szCs w:val="18"/>
        </w:rPr>
        <w:t>я. Сервис возможно использовать посредством обращения в личный кабинет Клиента на сайте Компании. Стоимость сервиса указана в разделе 4 оферты.</w:t>
      </w:r>
    </w:p>
    <w:p w14:paraId="70F80592" w14:textId="3521E007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Программные средства представляют собой визуально воспринимаемые и человекочитаемые информационные системы, форм</w:t>
      </w:r>
      <w:r w:rsidRPr="00AB231C">
        <w:rPr>
          <w:rFonts w:ascii="Times New Roman" w:hAnsi="Times New Roman" w:cs="Times New Roman"/>
          <w:sz w:val="18"/>
          <w:szCs w:val="18"/>
        </w:rPr>
        <w:t>ирующие итоговый результат в зависимости от выбора, сделанного Клиентом и введенных им данных. Компания вправе предоставить клиенту дополнительные права на использование оплаченных компонентов, а также возможность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использования иных программных средств и с</w:t>
      </w:r>
      <w:r w:rsidRPr="00AB231C">
        <w:rPr>
          <w:rFonts w:ascii="Times New Roman" w:hAnsi="Times New Roman" w:cs="Times New Roman"/>
          <w:sz w:val="18"/>
          <w:szCs w:val="18"/>
        </w:rPr>
        <w:t xml:space="preserve">ервисов без взимания дополнительной платы. </w:t>
      </w:r>
    </w:p>
    <w:p w14:paraId="6F9C3166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B55E023" w14:textId="5620137C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ТЕКСТОВЫЕ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МАТЕРИАЛЫ: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СТАТЬИ,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КНИГИ:</w:t>
      </w:r>
    </w:p>
    <w:p w14:paraId="18846B5F" w14:textId="27985896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 доступ к электронным экземплярам правовых статей и книг Компании. Полный перечень размещен на сайте Компа</w:t>
      </w:r>
      <w:r w:rsidRPr="00AB231C">
        <w:rPr>
          <w:rFonts w:ascii="Times New Roman" w:hAnsi="Times New Roman" w:cs="Times New Roman"/>
          <w:sz w:val="18"/>
          <w:szCs w:val="18"/>
        </w:rPr>
        <w:t>нии. Жанр: деловая литература. Целевая аудитория: физические лица, находящиеся на территории РФ. Информация, содержащаяся в материалах актуальна на дату акцепта. Подробная аннотация к книгам и статьям размещена на сайте Компании: указана в статье и(или) из</w:t>
      </w:r>
      <w:r w:rsidRPr="00AB231C">
        <w:rPr>
          <w:rFonts w:ascii="Times New Roman" w:hAnsi="Times New Roman" w:cs="Times New Roman"/>
          <w:sz w:val="18"/>
          <w:szCs w:val="18"/>
        </w:rPr>
        <w:t>дании, приобретаемом Клиентом в соответствующем Сертификате или приложении к нему. Электронные копии статей и книг могут быть самостоятельно сохранены Клиентом на техническом устройстве. Клиент вправе использовать предоставленные ему электронные копии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стат</w:t>
      </w:r>
      <w:r w:rsidRPr="00AB231C">
        <w:rPr>
          <w:rFonts w:ascii="Times New Roman" w:hAnsi="Times New Roman" w:cs="Times New Roman"/>
          <w:sz w:val="18"/>
          <w:szCs w:val="18"/>
        </w:rPr>
        <w:t xml:space="preserve">ей и книг без ограничений по времени. Клиенту передаются права: воспроизведения (копирования), переработки, перевода. Компания считается исполнившей свое обязательство в момент предоставления Клиенту доступа к разделу сайта Компании, содержащего текстовые </w:t>
      </w:r>
      <w:r w:rsidRPr="00AB231C">
        <w:rPr>
          <w:rFonts w:ascii="Times New Roman" w:hAnsi="Times New Roman" w:cs="Times New Roman"/>
          <w:sz w:val="18"/>
          <w:szCs w:val="18"/>
        </w:rPr>
        <w:t>материалы.</w:t>
      </w:r>
    </w:p>
    <w:p w14:paraId="1A8B327C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4A613D9C" w14:textId="691C772A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ВИДЕО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МАТЕРИАЛЫ: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КУРС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«АВТОШКОЛА»</w:t>
      </w:r>
    </w:p>
    <w:p w14:paraId="0F8562B1" w14:textId="04148856" w:rsidR="0057211E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Клиенту в оплаченном им объеме предоставляется: доступ к информационно-обучающему видеоматериалу по темам правил дорожного движения, включающий в себя 25 видеофильмов с разбором экзаменационных теоретических во</w:t>
      </w:r>
      <w:r w:rsidRPr="00AB231C">
        <w:rPr>
          <w:rFonts w:ascii="Times New Roman" w:hAnsi="Times New Roman" w:cs="Times New Roman"/>
          <w:sz w:val="18"/>
          <w:szCs w:val="18"/>
        </w:rPr>
        <w:t>просов, применяемых на экзамене по управлению транспортным средством, проводимом Автошколами и органами ГИБДД РФ. Материал предоставляется в количестве, достаточном для успешной сдачи теоретической части экзамена по управлению транспортным средством катего</w:t>
      </w:r>
      <w:r w:rsidRPr="00AB231C">
        <w:rPr>
          <w:rFonts w:ascii="Times New Roman" w:hAnsi="Times New Roman" w:cs="Times New Roman"/>
          <w:sz w:val="18"/>
          <w:szCs w:val="18"/>
        </w:rPr>
        <w:t>рии: «А»; «В»; «М». Материал может быть использован (потреблен) Клиентом или третьим лицом. Прохождение курса может быть засчитано автошколами в качестве успешного прохождения теоретической части экзамена на право управления транспортным средством. Компани</w:t>
      </w:r>
      <w:r w:rsidRPr="00AB231C">
        <w:rPr>
          <w:rFonts w:ascii="Times New Roman" w:hAnsi="Times New Roman" w:cs="Times New Roman"/>
          <w:sz w:val="18"/>
          <w:szCs w:val="18"/>
        </w:rPr>
        <w:t>я считается исполнившей свое обязательство в момент предоставления Клиенту доступа (электронного ключа) к разделу сайта Компании, содержащего Курс. Доступ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предоставляется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порядке,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предусмотренном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разделом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2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настоящей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Подробная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информация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курсе,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его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товарных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 потребительских свойствах содержится в приложении к Сертификату.</w:t>
      </w:r>
    </w:p>
    <w:p w14:paraId="22BF0B4F" w14:textId="77777777" w:rsidR="00AB231C" w:rsidRPr="00AB231C" w:rsidRDefault="00AB231C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10BDD8EF" w14:textId="28C5BF79" w:rsidR="0057211E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3431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ОПЦИОННЫЕ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ДОГОВОРЫ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ПРАВОВОЙ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ПОМОЩИ:</w:t>
      </w:r>
    </w:p>
    <w:p w14:paraId="283B0097" w14:textId="0F67DBA2" w:rsidR="0057211E" w:rsidRPr="00AB231C" w:rsidRDefault="00C8675B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231C">
        <w:rPr>
          <w:rFonts w:ascii="Times New Roman" w:hAnsi="Times New Roman" w:cs="Times New Roman"/>
          <w:b/>
          <w:bCs/>
          <w:sz w:val="18"/>
          <w:szCs w:val="18"/>
        </w:rPr>
        <w:t>МАЛЫЙ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ОПЦИОННЫЙ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14:paraId="64E5FDF7" w14:textId="77777777" w:rsid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Малый опционный договор предоставляет Клиенту право на получение юридической помощи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(услуг): судебное представительство в судах I (первой) инстанции общей юрисдикции по гражданским делам, делам об административных нарушениях, административным делам. Услуги оказываются очно при наличии возможности и(или) посредством онлайн-заседаний, виде</w:t>
      </w:r>
      <w:r w:rsidRPr="00AB231C">
        <w:rPr>
          <w:rFonts w:ascii="Times New Roman" w:hAnsi="Times New Roman" w:cs="Times New Roman"/>
          <w:sz w:val="18"/>
          <w:szCs w:val="18"/>
        </w:rPr>
        <w:t>оконференцсвязи.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5DDEEE57" w14:textId="652F5BEA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9B73FB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</w:t>
      </w:r>
      <w:r w:rsidRPr="009B73FB">
        <w:rPr>
          <w:rFonts w:ascii="Times New Roman" w:hAnsi="Times New Roman" w:cs="Times New Roman"/>
          <w:sz w:val="18"/>
          <w:szCs w:val="18"/>
        </w:rPr>
        <w:t xml:space="preserve"> юридическую помощь (услуги) судебного</w:t>
      </w:r>
      <w:r w:rsidR="00AB231C" w:rsidRPr="009B73FB">
        <w:rPr>
          <w:rFonts w:ascii="Times New Roman" w:hAnsi="Times New Roman" w:cs="Times New Roman"/>
          <w:sz w:val="18"/>
          <w:szCs w:val="18"/>
        </w:rPr>
        <w:t xml:space="preserve"> </w:t>
      </w:r>
      <w:r w:rsidRPr="009B73FB">
        <w:rPr>
          <w:rFonts w:ascii="Times New Roman" w:hAnsi="Times New Roman" w:cs="Times New Roman"/>
          <w:sz w:val="18"/>
          <w:szCs w:val="18"/>
        </w:rPr>
        <w:t>представительства по цене 1 рубль за судебное представительство в суде I инстанции</w:t>
      </w:r>
      <w:r w:rsidR="009B73FB" w:rsidRPr="009B73FB">
        <w:rPr>
          <w:rFonts w:ascii="Times New Roman" w:hAnsi="Times New Roman" w:cs="Times New Roman"/>
          <w:sz w:val="18"/>
          <w:szCs w:val="18"/>
        </w:rPr>
        <w:t xml:space="preserve">, </w:t>
      </w:r>
      <w:r w:rsidR="009B73FB" w:rsidRPr="009B73FB">
        <w:rPr>
          <w:rFonts w:ascii="Times New Roman" w:hAnsi="Times New Roman" w:cs="Times New Roman"/>
          <w:sz w:val="18"/>
          <w:szCs w:val="18"/>
        </w:rPr>
        <w:t>не более 1 (одного) раза в течение срока действия сертификата.</w:t>
      </w:r>
    </w:p>
    <w:p w14:paraId="4C6A5626" w14:textId="1DCA399B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соответ</w:t>
      </w:r>
      <w:r w:rsidRPr="00AB231C">
        <w:rPr>
          <w:rFonts w:ascii="Times New Roman" w:hAnsi="Times New Roman" w:cs="Times New Roman"/>
          <w:sz w:val="18"/>
          <w:szCs w:val="18"/>
        </w:rPr>
        <w:t>ствии с п. 4.7. настоящей оферты.</w:t>
      </w:r>
    </w:p>
    <w:p w14:paraId="7210AE52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5B51BE31" w14:textId="04FC76C7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ПОЛНЫЙ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ОПЦИОННЫЙ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ДОГОВОР</w:t>
      </w:r>
    </w:p>
    <w:p w14:paraId="0563EA3A" w14:textId="77777777" w:rsid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Полный опционный договор предоставляет Клиенту право на получение юридической помощи (услуг): судебное представительство в судах всех инстанций (первая инстанция, апелляционная инстанция, кассацио</w:t>
      </w:r>
      <w:r w:rsidRPr="00AB231C">
        <w:rPr>
          <w:rFonts w:ascii="Times New Roman" w:hAnsi="Times New Roman" w:cs="Times New Roman"/>
          <w:sz w:val="18"/>
          <w:szCs w:val="18"/>
        </w:rPr>
        <w:t>нная инстанция) общей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юрисдикции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гражданским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делам,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делам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административных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нарушениях,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административным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делам.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Услуги оказываются очно при наличии возможности и(или) посредством онлайн-заседаний, видеоконференцсвязи.</w:t>
      </w:r>
      <w:r w:rsidRPr="00AB231C">
        <w:rPr>
          <w:rFonts w:ascii="Times New Roman" w:hAnsi="Times New Roman" w:cs="Times New Roman"/>
          <w:sz w:val="18"/>
          <w:szCs w:val="18"/>
        </w:rPr>
        <w:t xml:space="preserve"> Услуги судебного представительства могут быть оказаны посредством упрощенного порядка рассмотрения судебного дела, в соответствии с главой 21.1. ГПК РФ.</w:t>
      </w:r>
    </w:p>
    <w:p w14:paraId="40BF2E88" w14:textId="0CADDF80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9B73FB">
        <w:rPr>
          <w:rFonts w:ascii="Times New Roman" w:hAnsi="Times New Roman" w:cs="Times New Roman"/>
          <w:sz w:val="18"/>
          <w:szCs w:val="18"/>
        </w:rPr>
        <w:t>Клиент вправе потребовать от Компании в течение срока действия Сертификата оказать ему юридическую пом</w:t>
      </w:r>
      <w:r w:rsidRPr="009B73FB">
        <w:rPr>
          <w:rFonts w:ascii="Times New Roman" w:hAnsi="Times New Roman" w:cs="Times New Roman"/>
          <w:sz w:val="18"/>
          <w:szCs w:val="18"/>
        </w:rPr>
        <w:t>ощь (услуги) судебного представительства по цене 1 рубль за судебное представительство в судах III инстанций</w:t>
      </w:r>
      <w:r w:rsidR="009B73FB" w:rsidRPr="009B73FB">
        <w:rPr>
          <w:rFonts w:ascii="Times New Roman" w:hAnsi="Times New Roman" w:cs="Times New Roman"/>
          <w:sz w:val="18"/>
          <w:szCs w:val="18"/>
        </w:rPr>
        <w:t xml:space="preserve">, </w:t>
      </w:r>
      <w:r w:rsidR="009B73FB" w:rsidRPr="009B73FB">
        <w:rPr>
          <w:rFonts w:ascii="Times New Roman" w:hAnsi="Times New Roman" w:cs="Times New Roman"/>
          <w:sz w:val="18"/>
          <w:szCs w:val="18"/>
        </w:rPr>
        <w:t>не более 1 (одного) раза в течение срока действия сертификата.</w:t>
      </w:r>
    </w:p>
    <w:p w14:paraId="338B5D95" w14:textId="03C9A2A0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Размер опционного платежа, уплачиваемого за право потребовать предоставление услуг судебного представительства, определяется в соотв</w:t>
      </w:r>
      <w:r w:rsidRPr="00AB231C">
        <w:rPr>
          <w:rFonts w:ascii="Times New Roman" w:hAnsi="Times New Roman" w:cs="Times New Roman"/>
          <w:sz w:val="18"/>
          <w:szCs w:val="18"/>
        </w:rPr>
        <w:t>етствии с п. 4.7. настоящей оферты.</w:t>
      </w:r>
    </w:p>
    <w:p w14:paraId="697084AD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6F0FC184" w14:textId="1C9ED5AA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УСЛОВИЯ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ПРЕДОСТАВЛЕНИЯ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ПРАВОВОЙ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ПОМОЩИ:</w:t>
      </w:r>
    </w:p>
    <w:p w14:paraId="4A7FC892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Правовая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помощь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малому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полному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опционным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договорам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оказываются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правилам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(ст.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429.3 ГК РФ).</w:t>
      </w:r>
    </w:p>
    <w:p w14:paraId="233E629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Клиент вправе направить требование о предоставлении услуг в Компанию в порядке, аналогичном указанному в п. 5.2. </w:t>
      </w:r>
      <w:r w:rsidRPr="00AB231C">
        <w:rPr>
          <w:rFonts w:ascii="Times New Roman" w:hAnsi="Times New Roman" w:cs="Times New Roman"/>
          <w:sz w:val="18"/>
          <w:szCs w:val="18"/>
        </w:rPr>
        <w:t>оферты.</w:t>
      </w:r>
    </w:p>
    <w:p w14:paraId="2B58A3EE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 самостоятельно несет расходы на отправку корреспонденции, оплату пошлин, транспортные расходы, расходы на проживание исполнителя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услуг и т.д. расходы оплачиваются Клиентом предварительно.</w:t>
      </w:r>
    </w:p>
    <w:p w14:paraId="0295A4FA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Максимальный срок нахождения исполнителя Компании в пути до суда, рассматривающего дело Клиента, составляет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более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10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часов,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включая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время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нахождения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исполнителя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месте-пересадке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(трансфере).</w:t>
      </w:r>
    </w:p>
    <w:p w14:paraId="4A2831EA" w14:textId="60938BB8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Ознакомление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делом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получение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судебных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актов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производит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самостоятельно.</w:t>
      </w:r>
    </w:p>
    <w:p w14:paraId="646B2069" w14:textId="2B26A33B" w:rsidR="00515121" w:rsidRDefault="00515121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515121">
        <w:rPr>
          <w:rFonts w:ascii="Times New Roman" w:hAnsi="Times New Roman" w:cs="Times New Roman"/>
          <w:sz w:val="18"/>
          <w:szCs w:val="18"/>
        </w:rPr>
        <w:lastRenderedPageBreak/>
        <w:t xml:space="preserve">Судебное представительство оказываются в очной, заочной формах, а также посредством видеоконференцсвязи при наличии соответствующей технической возможности в суде. Компания оказывает услуги судебного представительства при условии: Клиент является Ответчиком; Клиент является Истцом по делу, где заявленная и подтвержденная доказательствами сумма требований составляет более 50 000 рублей, без учета морального вреда и судебных издержек.  </w:t>
      </w:r>
    </w:p>
    <w:p w14:paraId="030FC6B0" w14:textId="1648081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услуг судебного представительства по малому и полному опционным договорам позволяют Клиенту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получить услуги судебного представительства с выгод</w:t>
      </w:r>
      <w:r w:rsidRPr="00AB231C">
        <w:rPr>
          <w:rFonts w:ascii="Times New Roman" w:hAnsi="Times New Roman" w:cs="Times New Roman"/>
          <w:sz w:val="18"/>
          <w:szCs w:val="18"/>
        </w:rPr>
        <w:t xml:space="preserve">ой 50% по сравнению с обычной стоимостью услуг, оказываемых </w:t>
      </w:r>
      <w:r w:rsidRPr="00AB231C">
        <w:rPr>
          <w:rFonts w:ascii="Times New Roman" w:hAnsi="Times New Roman" w:cs="Times New Roman"/>
          <w:sz w:val="18"/>
          <w:szCs w:val="18"/>
        </w:rPr>
        <w:t>Компанией.</w:t>
      </w:r>
    </w:p>
    <w:p w14:paraId="0F45F7E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Опционные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платежи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является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авансовыми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платежами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юридические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Компании.</w:t>
      </w:r>
    </w:p>
    <w:p w14:paraId="6DFE79FD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вправе получить от Клиента дополнительное вознаграждение в размере 20% от суммы присужденной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и выплаченной или взысканной в пользу Клиента.</w:t>
      </w:r>
    </w:p>
    <w:p w14:paraId="569AC137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Дополнительное вознаграждение выплачивается Клиентом в пользу Компании при совокупном выполнении следующих условий: Клиент востребовал услугу судебного представительства; Компания, своими силами или силами тр</w:t>
      </w:r>
      <w:r w:rsidRPr="00AB231C">
        <w:rPr>
          <w:rFonts w:ascii="Times New Roman" w:hAnsi="Times New Roman" w:cs="Times New Roman"/>
          <w:sz w:val="18"/>
          <w:szCs w:val="18"/>
        </w:rPr>
        <w:t xml:space="preserve">етьих лиц, оказала востребованную услугу Клиенту или указанному им лицу; сумма, взысканная в пользу Клиента, составляет не менее 100 000 рублей и не является алиментами; Клиенту выплачено более 50% от взысканных в его пользу денежных средств или более 100 </w:t>
      </w:r>
      <w:r w:rsidRPr="00AB231C">
        <w:rPr>
          <w:rFonts w:ascii="Times New Roman" w:hAnsi="Times New Roman" w:cs="Times New Roman"/>
          <w:sz w:val="18"/>
          <w:szCs w:val="18"/>
        </w:rPr>
        <w:t>000 рублей.</w:t>
      </w:r>
    </w:p>
    <w:p w14:paraId="540A1945" w14:textId="449CFA29" w:rsidR="0057211E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Исполнитель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оказывает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услуги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вопросам,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регулируемым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России.</w:t>
      </w:r>
    </w:p>
    <w:p w14:paraId="5535D454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79F97424" w14:textId="0D1F87C4" w:rsidR="0057211E" w:rsidRPr="00AB231C" w:rsidRDefault="00C8675B" w:rsidP="00C8675B">
      <w:pPr>
        <w:pStyle w:val="1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ОПЦИОННЫЙ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ДОГОВОР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«ГУАРД»</w:t>
      </w:r>
    </w:p>
    <w:p w14:paraId="32AD25A1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94934291"/>
      <w:r w:rsidRPr="00CF3550">
        <w:rPr>
          <w:rFonts w:ascii="Times New Roman" w:hAnsi="Times New Roman" w:cs="Times New Roman"/>
          <w:sz w:val="18"/>
          <w:szCs w:val="18"/>
        </w:rPr>
        <w:t>8.18. По опционному договору «ГУАРД» Компания обязуется по письменному требованию Клиента совершить платеж по целевому потребительскому кредитному договору, заключенному Клиентом с кредитной организацией, с целью приобретения транспортного средства.</w:t>
      </w:r>
    </w:p>
    <w:p w14:paraId="37896DE0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8.19. Максимальное количество платежей, совершаемых Компанией, за Клиента: 3 ежемесячных платежа Клиента по кредитному договору. Совокупная стоимость платежей, совершаемых Компанией за Клиента, не может превышать совокупную стоимость компонентов, приобретенных Клиентом, указанных в Сертификате Клиента. В случае погашения уже имеющейся задолженности Клиента по кредитному договору, Компания погашает долг Клиента в объеме равном, совокупной стоимости 3ех ежемесячных платежей по кредитному договору Клиента, но не более совокупной стоимости компонентов, указанных в Сертификате.</w:t>
      </w:r>
    </w:p>
    <w:p w14:paraId="2E4902CB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8.20. Клиент, заключивший опционный договор «ГУАРД», обязан уведомить Компанию о заключении им кредитного договора на транспортное средство, направить в Компанию копию кредитного договора.</w:t>
      </w:r>
    </w:p>
    <w:p w14:paraId="41FCE61C" w14:textId="77777777" w:rsidR="00515121" w:rsidRPr="00CF3550" w:rsidRDefault="00515121" w:rsidP="00C8675B">
      <w:pPr>
        <w:tabs>
          <w:tab w:val="left" w:pos="567"/>
        </w:tabs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8.21. Клиента вправе предъявить Компании требование о совершении платежа по кредитному договору при совокупности следующих условий:</w:t>
      </w:r>
    </w:p>
    <w:p w14:paraId="1E149B23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Заемщиком является Клиент. </w:t>
      </w:r>
    </w:p>
    <w:p w14:paraId="179054D3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Клиентом акцептована настоящая оферта. </w:t>
      </w:r>
    </w:p>
    <w:p w14:paraId="1712E498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Тяжелое жизненное обстоятельство произошло после акцепта настоящей оферты. </w:t>
      </w:r>
    </w:p>
    <w:p w14:paraId="4AD848B3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В жизни Клиента наступило тяжелого жизненного обстоятельство </w:t>
      </w:r>
    </w:p>
    <w:p w14:paraId="6669DEAE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Доход Клиента уменьшился в силу наступления обстоятельств, которые он не мог предвидеть, а именно: увольнение в связи с  сокращением численности и штата работника, потеря работы в результате увечья, потеря кормильца, если лицо, являлось его иждивенцем, существенное ухудшение имущественного положения клиента не по его вине в результате стороннего воздействия (сильное повреждение единственного жилья в результате пожара или залива и т.д.), продолжительный (более 21 дня) отпуск по уходу за ребенком, в случае, если ребенок находится на иждевении только одного родителя (Клиента),  продолжительная (более 21 дня) нетрудоспособность, вызванная: заболеванием; вредом здоровью, причиненным третьими лицами, получением травм различных форм тяжести (не по вине Клиента), в т.ч в результате несчастного случая, подтвержденная документально, иные уважительные обстоятельства. Компания определяет степень существенности повреждения имущества и уважительность иных аналогичных обстоятельств. </w:t>
      </w:r>
    </w:p>
    <w:p w14:paraId="0690A962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Риски, указанные в п. 8.22. настоящей оферты не стали причиной уменьшения дохода Клиента.  </w:t>
      </w:r>
    </w:p>
    <w:p w14:paraId="76BEC4DA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Доход Клиента, уменьшившийся в результате наступления тяжелого жизненного обстоятельства, не позволяет ему обеспечить совокупное выполнение своих обязательств по имеющимся у него кредитным договорам и содержанию иждивенцев. Для целей настоящей оферты учитывается содержание иждивенцев в размере минимального прожиточного минимума, установленного для соответствующей категории населения.  </w:t>
      </w:r>
    </w:p>
    <w:p w14:paraId="0F92DE80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В отношении Клиента не подано заявление о признании его банкротом. </w:t>
      </w:r>
    </w:p>
    <w:p w14:paraId="106E9F5B" w14:textId="77777777" w:rsidR="00515121" w:rsidRPr="00CF3550" w:rsidRDefault="00515121" w:rsidP="00C8675B">
      <w:pPr>
        <w:widowControl/>
        <w:numPr>
          <w:ilvl w:val="0"/>
          <w:numId w:val="3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Транспортное средство Клиента, приобретённое с использованием кредитных денежных средств по соответствующему договору, не погибло. </w:t>
      </w:r>
    </w:p>
    <w:p w14:paraId="7EE42B24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по опционному договору «ГУАРД» не предоставляются Клиенту в случае, если уменьшение дохода связано со следующими рисками:  </w:t>
      </w:r>
    </w:p>
    <w:p w14:paraId="1257F00E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Риски сокращения доходов от предпринимательской деятельности, не связанные с физической неспособностью Клиента оказывать услуги/ выполнять работы в следствии ухудшения здоровья, ухода за ребенком и т.д. </w:t>
      </w:r>
    </w:p>
    <w:p w14:paraId="52A0F2D2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Уменьшение дохода вызвано взысканием с Клиента задолженности по решению суда, административного органа.  </w:t>
      </w:r>
    </w:p>
    <w:p w14:paraId="039042CD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Заработная плата Клиента рассчитывается исходя из количества, заключаемых им сделок или содержит иное аналогичное условие о выплате, зависящей от финансовых показателей Клиента. </w:t>
      </w:r>
    </w:p>
    <w:p w14:paraId="505F6426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Снижение дохода, связано с бездействием Клиента. Под «бездействием» для целей настоящей оферты понимается непринятие Клиентом мер к получению дохода, в условиях, когда Клиент способен выполнять работу по трудовому договору или получать иной доход. </w:t>
      </w:r>
    </w:p>
    <w:p w14:paraId="7691F00D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Прекращения содержания, предоставляемого Клиенту третьими лицами. </w:t>
      </w:r>
    </w:p>
    <w:p w14:paraId="57B3124A" w14:textId="77777777" w:rsidR="00515121" w:rsidRPr="00CF3550" w:rsidRDefault="00515121" w:rsidP="00C8675B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Возрастание расходов, в следствие возникновения новых/исполнения действующих обязательств Клиента, в рамках договоров, заключенных, как ДО, так и после акцепта настоящей Оферты, в том числе, исполнение обязательств по продлению/заключению новых договоров об обязательном страховании гражданской ответственности владельцев транспортных средств; договоров добровольного имущественного страхования транспортного средства (КАСКО), добровольно и во исполнение условий иных договоров; договоров добровольного имущественного страхования недвижимого имущества, в т.ч. обязательного имущественного страхования предмета залога в силу закона по договору об ипотеке.</w:t>
      </w:r>
    </w:p>
    <w:p w14:paraId="0BD18C8F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случае, если на момент заключения кредитного договора, документально подтверждаемая сумма ежемесячного дохода Клиента составляла менее ежемесячного платежа Клиента по кредитному договору, и (или) одного федерального прожиточного минимума, устанавливаемого для соответствующей категории населения.    </w:t>
      </w:r>
    </w:p>
    <w:p w14:paraId="0109FE1A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не предоставляются Клиенту в случаях: </w:t>
      </w:r>
    </w:p>
    <w:p w14:paraId="7765EF1A" w14:textId="77777777" w:rsidR="00515121" w:rsidRPr="00CF3550" w:rsidRDefault="00515121" w:rsidP="00C8675B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занятых трудоспособных родителей, при этом, второй родитель продолжает осуществлять трудовую или иную деятельность, приносящую доход; </w:t>
      </w:r>
    </w:p>
    <w:p w14:paraId="1C92B97A" w14:textId="77777777" w:rsidR="00515121" w:rsidRPr="00CF3550" w:rsidRDefault="00515121" w:rsidP="00C8675B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отпуска Клиента по уходу за ребенком, в том числе, продолжительного (более 21 дня), если ребенок находится на иждевении обоих трудоспособных родителей, при этом, второй родитель не занят и (или) бездействует.  </w:t>
      </w:r>
    </w:p>
    <w:p w14:paraId="43E23418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lastRenderedPageBreak/>
        <w:t xml:space="preserve">В случае наступления у Клиента тяжелого жизненного обстоятельства в результате совершенных в отношении него противоправных действий, выразившихся в хищении денежных средств и (или) имущества Клиента; в мошеннических действиях и подобных, финансовые услуги предоставляются, только при представлении Клиентом документов, свидетельствующих о возбуждении уголовного дела, по факту такого противоправного действия, и признании Клиента «потерпевшим» - (по смыслу уголовно-процессуального законодательства Российской Федерации). </w:t>
      </w:r>
    </w:p>
    <w:p w14:paraId="57F54E17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Финансовые услуги оказываются лицу, указанному в Основном сертификате Клиента. </w:t>
      </w:r>
    </w:p>
    <w:p w14:paraId="78C1AC3B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Клиент обязан обратиться в компанию с требованием о совершении платежа не мнее чем за 10 календарных дней до даты совершения очередного платежа по кредитному договору. Одновременно с требованием Клиент предоставляет документы, подтверждающие обстоятельства, указанные в п. 8.21. оферты.</w:t>
      </w:r>
    </w:p>
    <w:p w14:paraId="38F95882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Документы могут быть предоставлены в электронном виде на электронную почту Компании. В случае направления требования и документов посредством электронной почты, срок 10 рабочих дней отсчитывается с даты получения документов Компанией.</w:t>
      </w:r>
    </w:p>
    <w:p w14:paraId="50C53D7B" w14:textId="6FE06F84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Перечень документов,</w:t>
      </w:r>
      <w:r w:rsidRPr="00CF3550">
        <w:rPr>
          <w:rFonts w:ascii="Times New Roman" w:hAnsi="Times New Roman" w:cs="Times New Roman"/>
          <w:sz w:val="18"/>
          <w:szCs w:val="18"/>
        </w:rPr>
        <w:t xml:space="preserve"> предоставляемых Клиентом:</w:t>
      </w:r>
    </w:p>
    <w:p w14:paraId="39D471C0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Копия кредитного договора, если она ранее не была представлена в Компанию. </w:t>
      </w:r>
    </w:p>
    <w:p w14:paraId="261C92F7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Выписка с кредитного счета. </w:t>
      </w:r>
    </w:p>
    <w:p w14:paraId="313EDAC2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Копия паспорта Клиента. </w:t>
      </w:r>
    </w:p>
    <w:p w14:paraId="535B13D3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Актуальный график платежей по кредитному договору. </w:t>
      </w:r>
    </w:p>
    <w:p w14:paraId="68146D33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Реквизиты счета кредитной организации для оплаты. </w:t>
      </w:r>
    </w:p>
    <w:p w14:paraId="72AE3EC7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Документы, подтверждающие наступление тяжелых жизненных обстоятельств.  </w:t>
      </w:r>
    </w:p>
    <w:p w14:paraId="21AB3ECC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Документы, подтверждающие уменьшение дохода.</w:t>
      </w:r>
    </w:p>
    <w:p w14:paraId="4194DE2B" w14:textId="77777777" w:rsidR="00515121" w:rsidRPr="00CF3550" w:rsidRDefault="00515121" w:rsidP="00C8675B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Иные документы, запрашиваемые компанией, и необходимые для принятия решения о предоставлении финансовой услуги.  </w:t>
      </w:r>
    </w:p>
    <w:p w14:paraId="071BEB18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совершает платеж в размере ежемесячного платежа.</w:t>
      </w:r>
    </w:p>
    <w:p w14:paraId="5516B888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Срок предъявления Клиентом Требования к Компании 1 год с даты выдачи сертификата. Срок может быть увеличен компанией в случае получения письменного обращения Клиента.</w:t>
      </w:r>
    </w:p>
    <w:p w14:paraId="63B217D0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рассматривает требование Клиента 10 рабочих дней.</w:t>
      </w:r>
    </w:p>
    <w:p w14:paraId="424881AB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Компания осуществляет платеж непосредственно в кредитную организацию.</w:t>
      </w:r>
    </w:p>
    <w:p w14:paraId="72A367AB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При несоблюдении Клиентом настоящих условий Компания вправе отказать Клиенту в удовлетворении Требования.</w:t>
      </w:r>
    </w:p>
    <w:p w14:paraId="01CCF034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В исключительных случаях Компания вправе по своему усмотрению исполнить обязательств по Опционному договору «ГУАРД» при невыполнении Клиентом всех условий, указанных в оферте.</w:t>
      </w:r>
    </w:p>
    <w:p w14:paraId="2E27AFB7" w14:textId="77777777" w:rsidR="00515121" w:rsidRPr="00CF3550" w:rsidRDefault="00515121" w:rsidP="00C8675B">
      <w:pPr>
        <w:widowControl/>
        <w:numPr>
          <w:ilvl w:val="1"/>
          <w:numId w:val="7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Размер опционного платежа «ГУАРД» определяется в соответствии с разделом 4 оферты.</w:t>
      </w:r>
    </w:p>
    <w:bookmarkEnd w:id="0"/>
    <w:p w14:paraId="6B7DE140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D45DF33" w14:textId="1C04394B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367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РАСТОРЖЕНИЕ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ДОГОВОРА.</w:t>
      </w:r>
    </w:p>
    <w:p w14:paraId="7C90A10F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Расторжение договора (аннулирование сертификата) производится в предусмотренном законом порядке отдельно для каждого из элементов Комплекса.</w:t>
      </w:r>
    </w:p>
    <w:p w14:paraId="537FAE44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Отказ от юридических услуг (раздел</w:t>
      </w:r>
      <w:r w:rsidRPr="00AB231C">
        <w:rPr>
          <w:rFonts w:ascii="Times New Roman" w:hAnsi="Times New Roman" w:cs="Times New Roman"/>
          <w:sz w:val="18"/>
          <w:szCs w:val="18"/>
        </w:rPr>
        <w:t xml:space="preserve"> 5 настоящей оферты) возврат их стоимости возможен в любое время по требованию Клиента.</w:t>
      </w:r>
    </w:p>
    <w:p w14:paraId="644D3D3E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Односторонний отказ от опциона на договор (раздел 6 настоящей оферты) возможен до исполнения Компанией своих обязательств по предоставлению Клиенту доступа к предложени</w:t>
      </w:r>
      <w:r w:rsidRPr="00AB231C">
        <w:rPr>
          <w:rFonts w:ascii="Times New Roman" w:hAnsi="Times New Roman" w:cs="Times New Roman"/>
          <w:sz w:val="18"/>
          <w:szCs w:val="18"/>
        </w:rPr>
        <w:t>ям Партнеров, а также в случае нарушения Компанией своих обязательств, в иных случаях предусмотренным законом. Неиспользование опционного предложения в течение срока его действия не является основанием для возврата денежных средств.</w:t>
      </w:r>
    </w:p>
    <w:p w14:paraId="02336BDD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Односторонний отказ от </w:t>
      </w:r>
      <w:r w:rsidRPr="00AB231C">
        <w:rPr>
          <w:rFonts w:ascii="Times New Roman" w:hAnsi="Times New Roman" w:cs="Times New Roman"/>
          <w:sz w:val="18"/>
          <w:szCs w:val="18"/>
        </w:rPr>
        <w:t>лицензионного соглашения об использовании объектов исключительных прав Компании возможен до исполнения Компанией своих обязательств по предоставлению Клиенту доступа к компонентам, а также в случае существенного нарушения одной из сторон своих обязательств</w:t>
      </w:r>
      <w:r w:rsidRPr="00AB231C">
        <w:rPr>
          <w:rFonts w:ascii="Times New Roman" w:hAnsi="Times New Roman" w:cs="Times New Roman"/>
          <w:sz w:val="18"/>
          <w:szCs w:val="18"/>
        </w:rPr>
        <w:t xml:space="preserve">, в иных случаях предусмотренных законом. Неиспользование материалов и сервисов не является основанием для возврата денежных средств, выплаченных </w:t>
      </w:r>
      <w:r w:rsidRPr="00AB231C">
        <w:rPr>
          <w:rFonts w:ascii="Times New Roman" w:hAnsi="Times New Roman" w:cs="Times New Roman"/>
          <w:sz w:val="18"/>
          <w:szCs w:val="18"/>
        </w:rPr>
        <w:t>Компании.</w:t>
      </w:r>
    </w:p>
    <w:p w14:paraId="09BDA5D3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Односторонний отказ от любого из опционных договоров возможен в случае существенного нарушения одной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из сторон своих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обязательств.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прекращении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опционного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договора,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платеж,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предусмотренный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разделом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4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настоящей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оферты, совершенный Клиентом или в интересах Клиента в соответствии со ст. 429.3 ГК РФ, возврату не подлежит, если иная договоренность не будет достигнута между Клиентом и Компанией.</w:t>
      </w:r>
    </w:p>
    <w:p w14:paraId="4B8F4D65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В случае возникновения спора между Клиентом и Компанией, стороны применяю</w:t>
      </w:r>
      <w:r w:rsidRPr="00AB231C">
        <w:rPr>
          <w:rFonts w:ascii="Times New Roman" w:hAnsi="Times New Roman" w:cs="Times New Roman"/>
          <w:sz w:val="18"/>
          <w:szCs w:val="18"/>
        </w:rPr>
        <w:t xml:space="preserve">т досудебный (претензионный) порядок разрешения споров. В случае недостижения соглашения, Стороны обращаются в суд по месту нахождения </w:t>
      </w:r>
      <w:r w:rsidRPr="00AB231C">
        <w:rPr>
          <w:rFonts w:ascii="Times New Roman" w:hAnsi="Times New Roman" w:cs="Times New Roman"/>
          <w:sz w:val="18"/>
          <w:szCs w:val="18"/>
        </w:rPr>
        <w:t>Компании.</w:t>
      </w:r>
    </w:p>
    <w:p w14:paraId="26676A4B" w14:textId="7354FE0E" w:rsid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рассматривает письма Клиентов, направленные на электронную почту Компании 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уведомлениями об одностороннем отказе от исполнения договоров, возврате денежных средств рассматриваются Компанией только при условии возможности идентифицировать Клиента. Идентификация Клиента может быть произведена в случае предоставления им на электрон</w:t>
      </w:r>
      <w:r w:rsidRPr="00AB231C">
        <w:rPr>
          <w:rFonts w:ascii="Times New Roman" w:hAnsi="Times New Roman" w:cs="Times New Roman"/>
          <w:sz w:val="18"/>
          <w:szCs w:val="18"/>
        </w:rPr>
        <w:t>ную почту скана подписанного заявления, паспорта, сертификата, доказательств оплаты. Во всех иных случаях Компания рассматривает претензии и заявления направленные в письменном виде по адресу Компании.</w:t>
      </w:r>
    </w:p>
    <w:p w14:paraId="1EA35912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111C5A46" w14:textId="7F83E10F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90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ИНЫЕ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УСЛОВИЯ.</w:t>
      </w:r>
    </w:p>
    <w:p w14:paraId="07BFE1B6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Настоящее соглашение может быть изменен</w:t>
      </w:r>
      <w:r w:rsidRPr="00AB231C">
        <w:rPr>
          <w:rFonts w:ascii="Times New Roman" w:hAnsi="Times New Roman" w:cs="Times New Roman"/>
          <w:sz w:val="18"/>
          <w:szCs w:val="18"/>
        </w:rPr>
        <w:t>о или прекращено Компанией в одностороннем порядке без предварительного уведомления Пользователя при условии сохранения объемов и сроков использования компонентов</w:t>
      </w:r>
    </w:p>
    <w:p w14:paraId="6742B205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«АВТО АЛЬЯНС». Стоимость компонентов после акцепта оферты не может быть изменена сторонами в </w:t>
      </w:r>
      <w:r w:rsidRPr="00AB231C">
        <w:rPr>
          <w:rFonts w:ascii="Times New Roman" w:hAnsi="Times New Roman" w:cs="Times New Roman"/>
          <w:sz w:val="18"/>
          <w:szCs w:val="18"/>
        </w:rPr>
        <w:t xml:space="preserve">одностороннем </w:t>
      </w:r>
      <w:r w:rsidRPr="00AB231C">
        <w:rPr>
          <w:rFonts w:ascii="Times New Roman" w:hAnsi="Times New Roman" w:cs="Times New Roman"/>
          <w:sz w:val="18"/>
          <w:szCs w:val="18"/>
        </w:rPr>
        <w:t>порядке.</w:t>
      </w:r>
    </w:p>
    <w:p w14:paraId="04B45EC9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вправе приостановить или прекратить оказание услуги в случае неадекватного поведения Клиента, выражающегося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следующем: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применение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нецензурной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брани;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унижение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чести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достоинства;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ведение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разговоров,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не связанных с оказание</w:t>
      </w:r>
      <w:r w:rsidRPr="00AB231C">
        <w:rPr>
          <w:rFonts w:ascii="Times New Roman" w:hAnsi="Times New Roman" w:cs="Times New Roman"/>
          <w:sz w:val="18"/>
          <w:szCs w:val="18"/>
        </w:rPr>
        <w:t>м услуг, предусмотренных настоящей офертой.</w:t>
      </w:r>
    </w:p>
    <w:p w14:paraId="4F3A7033" w14:textId="6D3E0B8B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Клиент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дает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свое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согласие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сбор,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систематизацию,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использование,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обработку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хранение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персональных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данных.</w:t>
      </w:r>
    </w:p>
    <w:p w14:paraId="6728AE6E" w14:textId="5F270608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Оферта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размещена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Сайте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</w:t>
      </w:r>
    </w:p>
    <w:p w14:paraId="1EB893AB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Информация о потребительских и товарных свойствах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приобретаемых Клиентом компонентов содержится в Сертификате или приложении к нему, на сайте Компании. Информация доступна для ознакомления Клиенту до совершения акцепта настоящей оферты.</w:t>
      </w:r>
    </w:p>
    <w:p w14:paraId="2A05DB91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Компания оказывает юридические услуги, выполняет свои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обязательства по опционным договорам со следующими ограничениями: услуга не может быть оказана против Компании, сотрудников и представителей Компании, ее агентов, партнеров Компании, реализующих товары и услуги посредством размещения на сайте Компании опц</w:t>
      </w:r>
      <w:r w:rsidRPr="00AB231C">
        <w:rPr>
          <w:rFonts w:ascii="Times New Roman" w:hAnsi="Times New Roman" w:cs="Times New Roman"/>
          <w:sz w:val="18"/>
          <w:szCs w:val="18"/>
        </w:rPr>
        <w:t xml:space="preserve">ионных предложений (купонных предложений). Данное положение применяется ко всем услугам, указанным в настоящей </w:t>
      </w:r>
      <w:r w:rsidRPr="00AB231C">
        <w:rPr>
          <w:rFonts w:ascii="Times New Roman" w:hAnsi="Times New Roman" w:cs="Times New Roman"/>
          <w:sz w:val="18"/>
          <w:szCs w:val="18"/>
        </w:rPr>
        <w:t>оферте.</w:t>
      </w:r>
    </w:p>
    <w:p w14:paraId="5A540334" w14:textId="77777777" w:rsidR="00515121" w:rsidRPr="00CF3550" w:rsidRDefault="00515121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 xml:space="preserve">Области права, в которых обязательства по опционным договорам, юридические услуги не оказываются: по делам, связанным с предпринимательской и иной коммерческой деятельностью Клиента, как индивидуального предпринимателя или выступающего участником юридического лица, лицом, имеющим право без доверенности действовать от имени юридического лица, </w:t>
      </w:r>
      <w:r w:rsidRPr="00CF3550">
        <w:rPr>
          <w:rFonts w:ascii="Times New Roman" w:hAnsi="Times New Roman" w:cs="Times New Roman"/>
          <w:sz w:val="18"/>
          <w:szCs w:val="18"/>
        </w:rPr>
        <w:lastRenderedPageBreak/>
        <w:t xml:space="preserve">вне зависимости от его организационно-правовой формы, в том числе, но не ограничиваясь, по вопросам предпринимательской деятельности Клиента, как физического лица, без регистрации в качестве индивидуального предпринимателя или юридического лица, в том числе, использующего систему налогообложения – Налог на профессиональный доход; по вопросам деятельности Клиента в рамках крестьянского фермерского хозяйства, личного подсобного хозяйства и иных форм осуществления коммерческой деятельности. </w:t>
      </w:r>
    </w:p>
    <w:p w14:paraId="640BCC10" w14:textId="77777777" w:rsidR="00515121" w:rsidRPr="00CF3550" w:rsidRDefault="00515121" w:rsidP="00C8675B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F3550">
        <w:rPr>
          <w:rFonts w:ascii="Times New Roman" w:hAnsi="Times New Roman" w:cs="Times New Roman"/>
          <w:sz w:val="18"/>
          <w:szCs w:val="18"/>
        </w:rPr>
        <w:t>Юридические услуги в рамках сертификата не предоставляются по следующим направлениям и отраслям права: Уголовное право; Уголовное процессуальное право, Уголовное исполнительное право; Земельное право, Экологическое право; Финансовое право; Таможенное право; Арбитражное споры, Конституционное право; Международное право; Международное частное право; Военное право, Предпринимательское право; Антимонопольное право, Право интеллектуальной собственности. Защита прав потребителей. В исключительных случаях Компания вправе оказать услуги в этой сфере по заявлению Клиента.</w:t>
      </w:r>
    </w:p>
    <w:p w14:paraId="0944E7B4" w14:textId="77777777" w:rsidR="00AB231C" w:rsidRPr="00AB231C" w:rsidRDefault="00AB231C" w:rsidP="00C8675B">
      <w:pPr>
        <w:pStyle w:val="a4"/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</w:p>
    <w:p w14:paraId="455641CE" w14:textId="16A23EB0" w:rsidR="0057211E" w:rsidRPr="00AB231C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4322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AB231C">
        <w:rPr>
          <w:rFonts w:ascii="Times New Roman" w:hAnsi="Times New Roman" w:cs="Times New Roman"/>
          <w:bCs w:val="0"/>
          <w:sz w:val="18"/>
          <w:szCs w:val="18"/>
        </w:rPr>
        <w:t>ЛИЧНЫЙ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КАБИНЕТ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bCs w:val="0"/>
          <w:sz w:val="18"/>
          <w:szCs w:val="18"/>
        </w:rPr>
        <w:t>КЛИЕНТА.</w:t>
      </w:r>
    </w:p>
    <w:p w14:paraId="19275EF8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Каждому Клиенту предоставляется возможность использовать личный кабинет, расположен</w:t>
      </w:r>
      <w:r w:rsidRPr="00AB231C">
        <w:rPr>
          <w:rFonts w:ascii="Times New Roman" w:hAnsi="Times New Roman" w:cs="Times New Roman"/>
          <w:sz w:val="18"/>
          <w:szCs w:val="18"/>
        </w:rPr>
        <w:t>ный в сети интернет на сайте компании: autoalliance.group</w:t>
      </w:r>
    </w:p>
    <w:p w14:paraId="16730F7C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Расходы на подключение личного кабинета компенсируются Клиентом компании при покупке комплекса «АВТО </w:t>
      </w:r>
      <w:r w:rsidRPr="00AB231C">
        <w:rPr>
          <w:rFonts w:ascii="Times New Roman" w:hAnsi="Times New Roman" w:cs="Times New Roman"/>
          <w:sz w:val="18"/>
          <w:szCs w:val="18"/>
        </w:rPr>
        <w:t>АЛЬЯНС».</w:t>
      </w:r>
    </w:p>
    <w:p w14:paraId="616EE91F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Стоимость подключения личного кабинета и компонентов комплекса «АВТО АЛЬЯН</w:t>
      </w:r>
      <w:r w:rsidRPr="00AB231C">
        <w:rPr>
          <w:rFonts w:ascii="Times New Roman" w:hAnsi="Times New Roman" w:cs="Times New Roman"/>
          <w:sz w:val="18"/>
          <w:szCs w:val="18"/>
        </w:rPr>
        <w:t>С» рассчитывается в соответствии с разделом 4 настоящей оферты.</w:t>
      </w:r>
    </w:p>
    <w:p w14:paraId="43CFBA90" w14:textId="298B30EA" w:rsidR="0057211E" w:rsidRPr="009B73FB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личном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кабинете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отображаются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доступные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Клиенту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компоненты,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информация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них.</w:t>
      </w:r>
    </w:p>
    <w:p w14:paraId="13350972" w14:textId="77777777" w:rsidR="0057211E" w:rsidRPr="00AB231C" w:rsidRDefault="00C8675B" w:rsidP="00C8675B">
      <w:pPr>
        <w:pStyle w:val="a4"/>
        <w:numPr>
          <w:ilvl w:val="1"/>
          <w:numId w:val="1"/>
        </w:numPr>
        <w:tabs>
          <w:tab w:val="left" w:pos="567"/>
          <w:tab w:val="left" w:pos="706"/>
        </w:tabs>
        <w:ind w:left="-142" w:firstLine="0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Вход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личный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кабинет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осуществляется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помощью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логина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и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пароля,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указанных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сертификате.</w:t>
      </w:r>
    </w:p>
    <w:p w14:paraId="74B819CD" w14:textId="77777777" w:rsidR="0057211E" w:rsidRPr="00AB231C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B708D95" w14:textId="3A4B7B8A" w:rsidR="0057211E" w:rsidRPr="009B73FB" w:rsidRDefault="00C8675B" w:rsidP="00C8675B">
      <w:pPr>
        <w:pStyle w:val="1"/>
        <w:numPr>
          <w:ilvl w:val="0"/>
          <w:numId w:val="1"/>
        </w:numPr>
        <w:tabs>
          <w:tab w:val="left" w:pos="567"/>
          <w:tab w:val="left" w:pos="3538"/>
        </w:tabs>
        <w:ind w:left="-142" w:firstLine="0"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9B73FB">
        <w:rPr>
          <w:rFonts w:ascii="Times New Roman" w:hAnsi="Times New Roman" w:cs="Times New Roman"/>
          <w:bCs w:val="0"/>
          <w:sz w:val="18"/>
          <w:szCs w:val="18"/>
        </w:rPr>
        <w:t>ИНФОРМАЦИЯ</w:t>
      </w:r>
      <w:r w:rsidRPr="009B73FB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9B73FB">
        <w:rPr>
          <w:rFonts w:ascii="Times New Roman" w:hAnsi="Times New Roman" w:cs="Times New Roman"/>
          <w:bCs w:val="0"/>
          <w:sz w:val="18"/>
          <w:szCs w:val="18"/>
        </w:rPr>
        <w:t>О</w:t>
      </w:r>
      <w:r w:rsidRPr="009B73FB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9B73FB">
        <w:rPr>
          <w:rFonts w:ascii="Times New Roman" w:hAnsi="Times New Roman" w:cs="Times New Roman"/>
          <w:bCs w:val="0"/>
          <w:sz w:val="18"/>
          <w:szCs w:val="18"/>
        </w:rPr>
        <w:t>КОМПАНИИ</w:t>
      </w:r>
      <w:r w:rsidRPr="009B73FB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9B73FB">
        <w:rPr>
          <w:rFonts w:ascii="Times New Roman" w:hAnsi="Times New Roman" w:cs="Times New Roman"/>
          <w:bCs w:val="0"/>
          <w:sz w:val="18"/>
          <w:szCs w:val="18"/>
        </w:rPr>
        <w:t>(ИСПОЛНИТЕЛЕ).</w:t>
      </w:r>
    </w:p>
    <w:p w14:paraId="34969EF7" w14:textId="77777777" w:rsidR="009B73FB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Фирменное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наименование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Общество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ограниченной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ответственностью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 xml:space="preserve">«Зума». </w:t>
      </w:r>
    </w:p>
    <w:p w14:paraId="17F4512B" w14:textId="7CCF37A5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ИНН, КПП, ОГРН: 7839137175, 783901001, 1217800028710.</w:t>
      </w:r>
    </w:p>
    <w:p w14:paraId="12DA8F67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Адрес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(в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т.ч.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для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корреспонденции):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190020,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г.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Санкт-Петербург,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вн.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тер.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г.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Муниципальный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округ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Екатерингофский, пр-кт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Нарвский,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д.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24,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литера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А,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помещ.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21-Н,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офис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6-2.</w:t>
      </w:r>
    </w:p>
    <w:p w14:paraId="65BC1F68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 xml:space="preserve">Адрес электронной почты: </w:t>
      </w:r>
      <w:hyperlink r:id="rId6">
        <w:r w:rsidRPr="00AB231C">
          <w:rPr>
            <w:rFonts w:ascii="Times New Roman" w:hAnsi="Times New Roman" w:cs="Times New Roman"/>
            <w:sz w:val="18"/>
            <w:szCs w:val="18"/>
          </w:rPr>
          <w:t>info@autoalliance.group</w:t>
        </w:r>
      </w:hyperlink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Номер телефона: 8 800 600 81 68</w:t>
      </w:r>
    </w:p>
    <w:p w14:paraId="7D0DD36F" w14:textId="77777777" w:rsidR="0057211E" w:rsidRPr="00AB231C" w:rsidRDefault="00C8675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231C">
        <w:rPr>
          <w:rFonts w:ascii="Times New Roman" w:hAnsi="Times New Roman" w:cs="Times New Roman"/>
          <w:sz w:val="18"/>
          <w:szCs w:val="18"/>
        </w:rPr>
        <w:t>Сайт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компании:</w:t>
      </w:r>
      <w:r w:rsidRPr="00AB231C">
        <w:rPr>
          <w:rFonts w:ascii="Times New Roman" w:hAnsi="Times New Roman" w:cs="Times New Roman"/>
          <w:sz w:val="18"/>
          <w:szCs w:val="18"/>
        </w:rPr>
        <w:t xml:space="preserve"> </w:t>
      </w:r>
      <w:r w:rsidRPr="00AB231C">
        <w:rPr>
          <w:rFonts w:ascii="Times New Roman" w:hAnsi="Times New Roman" w:cs="Times New Roman"/>
          <w:sz w:val="18"/>
          <w:szCs w:val="18"/>
        </w:rPr>
        <w:t>autoalliance.grou</w:t>
      </w:r>
      <w:r w:rsidRPr="00AB231C">
        <w:rPr>
          <w:rFonts w:ascii="Times New Roman" w:hAnsi="Times New Roman" w:cs="Times New Roman"/>
          <w:sz w:val="18"/>
          <w:szCs w:val="18"/>
        </w:rPr>
        <w:t>p</w:t>
      </w:r>
    </w:p>
    <w:p w14:paraId="167556CB" w14:textId="0E8875AB" w:rsidR="0057211E" w:rsidRDefault="0057211E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416CC82" w14:textId="77777777" w:rsidR="009B73FB" w:rsidRPr="00AB231C" w:rsidRDefault="009B73FB" w:rsidP="00C8675B">
      <w:pPr>
        <w:pStyle w:val="a3"/>
        <w:tabs>
          <w:tab w:val="left" w:pos="567"/>
        </w:tabs>
        <w:ind w:left="-142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9B73FB" w:rsidRPr="00AB231C" w:rsidSect="009B73FB">
      <w:pgSz w:w="11910" w:h="16840"/>
      <w:pgMar w:top="482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E45"/>
    <w:multiLevelType w:val="hybridMultilevel"/>
    <w:tmpl w:val="C96E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882"/>
    <w:multiLevelType w:val="multilevel"/>
    <w:tmpl w:val="AB123F1C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E4EC0"/>
    <w:multiLevelType w:val="hybridMultilevel"/>
    <w:tmpl w:val="BBFC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A8D"/>
    <w:multiLevelType w:val="multilevel"/>
    <w:tmpl w:val="13621442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04007"/>
    <w:multiLevelType w:val="hybridMultilevel"/>
    <w:tmpl w:val="3074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258"/>
    <w:multiLevelType w:val="multilevel"/>
    <w:tmpl w:val="E5A692B2"/>
    <w:lvl w:ilvl="0">
      <w:start w:val="1"/>
      <w:numFmt w:val="decimal"/>
      <w:lvlText w:val="%1."/>
      <w:lvlJc w:val="left"/>
      <w:pPr>
        <w:ind w:left="4460" w:hanging="223"/>
        <w:jc w:val="right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7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600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06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6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527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5E104823"/>
    <w:multiLevelType w:val="multilevel"/>
    <w:tmpl w:val="05A25080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04" w:hanging="38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440"/>
      </w:pPr>
      <w:rPr>
        <w:rFonts w:hint="default"/>
      </w:rPr>
    </w:lvl>
  </w:abstractNum>
  <w:abstractNum w:abstractNumId="7" w15:restartNumberingAfterBreak="0">
    <w:nsid w:val="79BB51C0"/>
    <w:multiLevelType w:val="multilevel"/>
    <w:tmpl w:val="E056F306"/>
    <w:lvl w:ilvl="0">
      <w:start w:val="1"/>
      <w:numFmt w:val="decimal"/>
      <w:lvlText w:val="%1."/>
      <w:lvlJc w:val="left"/>
      <w:pPr>
        <w:ind w:left="22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11E"/>
    <w:rsid w:val="00515121"/>
    <w:rsid w:val="0057211E"/>
    <w:rsid w:val="009B73FB"/>
    <w:rsid w:val="00AB231C"/>
    <w:rsid w:val="00C8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8D2D"/>
  <w15:docId w15:val="{684BE6F7-EFD2-45B8-8520-1EDBC951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06" w:hanging="222"/>
      <w:outlineLvl w:val="0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 w:hanging="600"/>
    </w:pPr>
    <w:rPr>
      <w:sz w:val="15"/>
      <w:szCs w:val="15"/>
    </w:rPr>
  </w:style>
  <w:style w:type="paragraph" w:styleId="a4">
    <w:name w:val="List Paragraph"/>
    <w:basedOn w:val="a"/>
    <w:uiPriority w:val="1"/>
    <w:qFormat/>
    <w:pPr>
      <w:ind w:left="706" w:hanging="6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utoalliance.group" TargetMode="External"/><Relationship Id="rId5" Type="http://schemas.openxmlformats.org/officeDocument/2006/relationships/hyperlink" Target="mailto:client@autoalliance.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</vt:lpstr>
    </vt:vector>
  </TitlesOfParts>
  <Company/>
  <LinksUpToDate>false</LinksUpToDate>
  <CharactersWithSpaces>34913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cp:lastModifiedBy>Иван Новиков</cp:lastModifiedBy>
  <cp:revision>2</cp:revision>
  <dcterms:created xsi:type="dcterms:W3CDTF">2025-04-16T10:37:00Z</dcterms:created>
  <dcterms:modified xsi:type="dcterms:W3CDTF">2025-04-16T11:12:00Z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dompdf 2.0.8 + CPDF</vt:lpwstr>
  </property>
</Properties>
</file>